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944920" w:rsidTr="00944920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44920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4492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944920" w:rsidRDefault="0094492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4492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94492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44920" w:rsidRDefault="0094492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94492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"/>
                                <w:gridCol w:w="8976"/>
                              </w:tblGrid>
                              <w:tr w:rsidR="009449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6"/>
                                    </w:tblGrid>
                                    <w:tr w:rsidR="0094492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A01818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6"/>
                                          </w:tblGrid>
                                          <w:tr w:rsidR="00944920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0181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944920" w:rsidRDefault="0094492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4920" w:rsidRDefault="0094492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94492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94492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94492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44920" w:rsidRDefault="0094492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492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bidiVisual/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97"/>
                                <w:gridCol w:w="2029"/>
                              </w:tblGrid>
                              <w:tr w:rsidR="00944920">
                                <w:trPr>
                                  <w:jc w:val="center"/>
                                </w:trPr>
                                <w:tc>
                                  <w:tcPr>
                                    <w:tcW w:w="6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 w:tblpXSpec="right" w:tblpYSpec="center"/>
                                      <w:bidiVisual/>
                                      <w:tblW w:w="48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97"/>
                                    </w:tblGrid>
                                    <w:tr w:rsidR="00944920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97"/>
                                          </w:tblGrid>
                                          <w:tr w:rsidR="0094492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bidiVisual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997"/>
                                                </w:tblGrid>
                                                <w:tr w:rsidR="00944920" w:rsidTr="00944920">
                                                  <w:tc>
                                                    <w:tcPr>
                                                      <w:tcW w:w="6000" w:type="dxa"/>
                                                    </w:tcPr>
                                                    <w:p w:rsidR="00944920" w:rsidRDefault="00944920">
                                                      <w:pPr>
                                                        <w:bidi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4920" w:rsidRDefault="00944920">
                                                <w:pPr>
                                                  <w:bidi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4920" w:rsidRDefault="00944920">
                                          <w:pPr>
                                            <w:bidi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97"/>
                                          </w:tblGrid>
                                          <w:tr w:rsidR="0094492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bidiVisual/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  <w:gridCol w:w="6991"/>
                                                </w:tblGrid>
                                                <w:tr w:rsidR="0094492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944920" w:rsidRDefault="00944920">
                                                      <w:pPr>
                                                        <w:bidi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bidiVisual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991"/>
                                                      </w:tblGrid>
                                                      <w:tr w:rsidR="0094492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shd w:val="clear" w:color="auto" w:fill="086959"/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1"/>
                                                            </w:tblGrid>
                                                            <w:tr w:rsidR="0094492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086959"/>
                                                                  <w:tcMar>
                                                                    <w:top w:w="270" w:type="dxa"/>
                                                                    <w:left w:w="270" w:type="dxa"/>
                                                                    <w:bottom w:w="270" w:type="dxa"/>
                                                                    <w:right w:w="27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944920" w:rsidRDefault="00944920">
                                                                  <w:pPr>
                                                                    <w:bidi/>
                                                                    <w:spacing w:line="360" w:lineRule="auto"/>
                                                                    <w:jc w:val="center"/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2F2F2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Helvetica" w:eastAsia="Times New Roman" w:hAnsi="Helvetica" w:cs="Helvetica"/>
                                                                      <w:color w:val="F2F2F2"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Mindfulness/Meditation Research at Melbourne University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4920" w:rsidRDefault="00944920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4920" w:rsidRDefault="00944920">
                                                      <w:pPr>
                                                        <w:bidi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4920" w:rsidRDefault="00944920">
                                                <w:pPr>
                                                  <w:bidi/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4920" w:rsidRDefault="00944920">
                                          <w:pPr>
                                            <w:bidi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97"/>
                                          </w:tblGrid>
                                          <w:tr w:rsidR="0094492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bidiVisual/>
                                                  <w:tblW w:w="5000" w:type="pct"/>
                                                  <w:tblBorders>
                                                    <w:top w:val="single" w:sz="12" w:space="0" w:color="EAEAEA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7"/>
                                                </w:tblGrid>
                                                <w:tr w:rsidR="00944920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EAEAEA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44920" w:rsidRDefault="00944920">
                                                      <w:pPr>
                                                        <w:bidi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4920" w:rsidRDefault="00944920">
                                                <w:pPr>
                                                  <w:bidi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4920" w:rsidRDefault="00944920">
                                          <w:pPr>
                                            <w:bidi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97"/>
                                          </w:tblGrid>
                                          <w:tr w:rsidR="0094492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bidiVisual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997"/>
                                                </w:tblGrid>
                                                <w:tr w:rsidR="00944920">
                                                  <w:tc>
                                                    <w:tcPr>
                                                      <w:tcW w:w="60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bidiVisual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997"/>
                                                      </w:tblGrid>
                                                      <w:tr w:rsidR="0094492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944920" w:rsidRDefault="00944920">
                                                            <w:pPr>
                                                              <w:bidi/>
                                                              <w:spacing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Help us understand mindfulness/meditation!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Emphasis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Help researchers at the University of Melbourne to better understand the potential effects of mindfulness/meditation on health and happiness.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 xml:space="preserve">We are looking for participants, between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18-75 years of age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, living in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Australia, UK, or the US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, who plan to start or already have an active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mindfulness/meditation practice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Emphasis"/>
                                                                <w:rFonts w:ascii="Helvetica" w:eastAsia="Times New Roman" w:hAnsi="Helvetica" w:cs="Helvetica"/>
                                                                <w:b/>
                                                                <w:bCs/>
                                                                <w:color w:val="202020"/>
                                                              </w:rPr>
                                                              <w:t xml:space="preserve">What you will do: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lastRenderedPageBreak/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  <w:p w:rsidR="00944920" w:rsidRDefault="00944920" w:rsidP="007359C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bidi/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Start or continue to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practice mindfulness/meditation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(any practice inspired by or consistent with the general principles of paying attention to your experience, on purpose, in the present moment, with acceptance/non-judgment/discernment)</w:t>
                                                            </w:r>
                                                          </w:p>
                                                          <w:p w:rsidR="00944920" w:rsidRDefault="00944920" w:rsidP="007359C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bidi/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Complete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3-9 surveys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totaling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25 minutes over 8 weeks (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avg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= 3min/week)</w:t>
                                                            </w:r>
                                                          </w:p>
                                                          <w:p w:rsidR="00944920" w:rsidRDefault="00944920">
                                                            <w:pPr>
                                                              <w:bidi/>
                                                              <w:spacing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Emphasis"/>
                                                                <w:rFonts w:ascii="Helvetica" w:eastAsia="Times New Roman" w:hAnsi="Helvetica" w:cs="Helvetica"/>
                                                                <w:b/>
                                                                <w:bCs/>
                                                                <w:color w:val="202020"/>
                                                              </w:rPr>
                                                              <w:t xml:space="preserve">Reimbursement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  <w:p w:rsidR="00944920" w:rsidRDefault="00944920" w:rsidP="007359C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bidi/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As you begin the study, you will be entered into a drawing for 1 of 10 electronic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giftcards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* with value equivalent to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AU$100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  <w:p w:rsidR="00944920" w:rsidRDefault="00944920" w:rsidP="007359C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bidi/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If you complete surveys through the first month (regardless of whether you continue to practice), you will be entered into another draw for 1 of 10 electronic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giftcards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* with value equivalent to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AU$100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  <w:p w:rsidR="00944920" w:rsidRDefault="00944920" w:rsidP="007359C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bidi/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If you complete surveys through the second month (regardless of whether you continue to practice), you will be entered into a final draw for 1 of 10 electronic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giftcards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* with value equivalent to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AU$200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  <w:p w:rsidR="00944920" w:rsidRDefault="00944920">
                                                            <w:pPr>
                                                              <w:bidi/>
                                                              <w:spacing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Additionally, you have the option to complete a personality measure (~ 2 minutes) at the beginning and at the end of the study. If you opt to do so, you will be entered into an additional draw for 1 of 10 electronic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giftcards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with value equivalent to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AU$50 at each time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 xml:space="preserve">*e.g.,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giftcards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can be selected among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lastRenderedPageBreak/>
                                                              <w:t>GiftPay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/Amazon/eBay/iTunes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Emphasis"/>
                                                                <w:rFonts w:ascii="Helvetica" w:eastAsia="Times New Roman" w:hAnsi="Helvetica" w:cs="Helvetica"/>
                                                                <w:b/>
                                                                <w:bCs/>
                                                                <w:color w:val="202020"/>
                                                              </w:rPr>
                                                              <w:t xml:space="preserve">To participate, follow this link: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hyperlink r:id="rId6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eastAsia="Times New Roman" w:hAnsi="Helvetica" w:cs="Helvetica"/>
                                                                  <w:color w:val="2BAADF"/>
                                                                </w:rPr>
                                                                <w:t>https://melbourneuni2.au1.qualtrics.com/jfe/form/SV_dnfZ2fW2KEijfYp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Responsible Researcher: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Dr.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Nicholas Van Dam, Melbourne School of Psychological Sciences, University of Melbourne (Tel: 8344 3644 E: </w:t>
                                                            </w:r>
                                                            <w:hyperlink r:id="rId7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eastAsia="Times New Roman" w:hAnsi="Helvetica" w:cs="Helvetica"/>
                                                                  <w:color w:val="2BAADF"/>
                                                                </w:rPr>
                                                                <w:t>nicholas.vandam@unimelb.edu.au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)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>Approved by the University of Melbourne Ethics Committee, HREC# 2056439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br/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4920" w:rsidRDefault="00944920">
                                                      <w:pPr>
                                                        <w:bidi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4920" w:rsidRDefault="00944920">
                                                <w:pPr>
                                                  <w:bidi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4920" w:rsidRDefault="00944920">
                                          <w:pPr>
                                            <w:bidi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4920" w:rsidRDefault="00944920">
                                    <w:pPr>
                                      <w:bidi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bidiVisual/>
                                      <w:tblW w:w="2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0"/>
                                    </w:tblGrid>
                                    <w:tr w:rsidR="00944920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944920" w:rsidRDefault="00944920">
                                          <w:pPr>
                                            <w:bidi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4920" w:rsidRDefault="00944920">
                                    <w:pPr>
                                      <w:bidi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492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94492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EEE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94492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94492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19"/>
                                          </w:tblGrid>
                                          <w:tr w:rsidR="0094492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3"/>
                                                  <w:gridCol w:w="723"/>
                                                  <w:gridCol w:w="573"/>
                                                </w:tblGrid>
                                                <w:tr w:rsidR="0094492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23"/>
                                                      </w:tblGrid>
                                                      <w:tr w:rsidR="0094492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3"/>
                                                            </w:tblGrid>
                                                            <w:tr w:rsidR="0094492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36" w:rightFromText="36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88"/>
                                                                  </w:tblGrid>
                                                                  <w:tr w:rsidR="00944920">
                                                                    <w:tc>
                                                                      <w:tcPr>
                                                                        <w:tcW w:w="288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44920" w:rsidRDefault="00944920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4920" w:rsidRDefault="0094492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4920" w:rsidRDefault="0094492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4920" w:rsidRDefault="00944920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23"/>
                                                      </w:tblGrid>
                                                      <w:tr w:rsidR="0094492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3"/>
                                                            </w:tblGrid>
                                                            <w:tr w:rsidR="0094492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36" w:rightFromText="36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88"/>
                                                                  </w:tblGrid>
                                                                  <w:tr w:rsidR="00944920">
                                                                    <w:tc>
                                                                      <w:tcPr>
                                                                        <w:tcW w:w="288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44920" w:rsidRDefault="00944920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4920" w:rsidRDefault="0094492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4920" w:rsidRDefault="0094492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4920" w:rsidRDefault="00944920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3"/>
                                                      </w:tblGrid>
                                                      <w:tr w:rsidR="0094492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3"/>
                                                            </w:tblGrid>
                                                            <w:tr w:rsidR="0094492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36" w:rightFromText="36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88"/>
                                                                  </w:tblGrid>
                                                                  <w:tr w:rsidR="00944920">
                                                                    <w:tc>
                                                                      <w:tcPr>
                                                                        <w:tcW w:w="288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44920" w:rsidRDefault="00944920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44920" w:rsidRDefault="0094492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44920" w:rsidRDefault="0094492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44920" w:rsidRDefault="00944920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44920" w:rsidRDefault="0094492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4920" w:rsidRDefault="0094492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4920" w:rsidRDefault="0094492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94492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EEE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94492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94492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94492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44920" w:rsidRDefault="00944920" w:rsidP="00944920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44920" w:rsidRDefault="0094492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920" w:rsidRDefault="0094492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4920" w:rsidRDefault="0094492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4920" w:rsidRDefault="0094492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44920" w:rsidRDefault="009449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44920" w:rsidRDefault="00944920" w:rsidP="00944920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" cy="7620"/>
            <wp:effectExtent l="0" t="0" r="0" b="0"/>
            <wp:docPr id="2" name="Picture 2" descr="https://thecontemplary.us13.list-manage.com/track/open.php?u=293b3e5c042e646f31a6539dd&amp;id=4f43ba580c&amp;e=de088ec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contemplary.us13.list-manage.com/track/open.php?u=293b3e5c042e646f31a6539dd&amp;id=4f43ba580c&amp;e=de088ec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20" w:rsidRDefault="00944920" w:rsidP="00944920">
      <w:pPr>
        <w:rPr>
          <w:rFonts w:eastAsia="Times New Roman"/>
        </w:rPr>
      </w:pPr>
    </w:p>
    <w:tbl>
      <w:tblPr>
        <w:tblW w:w="0" w:type="auto"/>
        <w:tblBorders>
          <w:top w:val="single" w:sz="6" w:space="0" w:color="D3D4DE"/>
        </w:tblBorders>
        <w:tblLook w:val="04A0" w:firstRow="1" w:lastRow="0" w:firstColumn="1" w:lastColumn="0" w:noHBand="0" w:noVBand="1"/>
      </w:tblPr>
      <w:tblGrid>
        <w:gridCol w:w="825"/>
        <w:gridCol w:w="7050"/>
      </w:tblGrid>
      <w:tr w:rsidR="00944920" w:rsidTr="00944920">
        <w:tc>
          <w:tcPr>
            <w:tcW w:w="825" w:type="dxa"/>
            <w:tcBorders>
              <w:top w:val="single" w:sz="6" w:space="0" w:color="D3D4DE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920" w:rsidRDefault="0094492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41960" cy="274320"/>
                  <wp:effectExtent l="0" t="0" r="0" b="0"/>
                  <wp:docPr id="1" name="Picture 1" descr="https://ipmcdn.avast.com/images/icons/icon-envelope-tick-green-avg-v1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pmcdn.avast.com/images/icons/icon-envelope-tick-green-avg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6" w:space="0" w:color="D3D4DE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920" w:rsidRDefault="00944920">
            <w:pPr>
              <w:spacing w:line="270" w:lineRule="exact"/>
              <w:rPr>
                <w:rFonts w:ascii="Arial" w:eastAsia="Times New Roman" w:hAnsi="Arial" w:cs="Arial"/>
                <w:color w:val="41424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24E"/>
                <w:sz w:val="20"/>
                <w:szCs w:val="20"/>
              </w:rPr>
              <w:t xml:space="preserve">Virus-free. </w:t>
            </w:r>
            <w:hyperlink r:id="rId11" w:tgtFrame="_blank" w:history="1">
              <w:r>
                <w:rPr>
                  <w:rStyle w:val="Hyperlink"/>
                  <w:rFonts w:ascii="Arial" w:eastAsia="Times New Roman" w:hAnsi="Arial" w:cs="Arial"/>
                  <w:color w:val="4453EA"/>
                  <w:sz w:val="20"/>
                  <w:szCs w:val="20"/>
                </w:rPr>
                <w:t>www.avg.com</w:t>
              </w:r>
            </w:hyperlink>
            <w:r>
              <w:rPr>
                <w:rFonts w:ascii="Arial" w:eastAsia="Times New Roman" w:hAnsi="Arial" w:cs="Arial"/>
                <w:color w:val="41424E"/>
                <w:sz w:val="20"/>
                <w:szCs w:val="20"/>
              </w:rPr>
              <w:t xml:space="preserve"> </w:t>
            </w:r>
          </w:p>
        </w:tc>
      </w:tr>
    </w:tbl>
    <w:p w:rsidR="00944920" w:rsidRDefault="00944920" w:rsidP="00944920">
      <w:pPr>
        <w:rPr>
          <w:rFonts w:eastAsia="Times New Roman"/>
        </w:rPr>
      </w:pPr>
    </w:p>
    <w:p w:rsidR="00BB6421" w:rsidRDefault="00BB6421"/>
    <w:sectPr w:rsidR="00BB6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D5F"/>
    <w:multiLevelType w:val="multilevel"/>
    <w:tmpl w:val="068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D69AB"/>
    <w:multiLevelType w:val="multilevel"/>
    <w:tmpl w:val="483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0"/>
    <w:rsid w:val="00944920"/>
    <w:rsid w:val="00BB6421"/>
    <w:rsid w:val="00C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2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9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4920"/>
    <w:rPr>
      <w:b/>
      <w:bCs/>
    </w:rPr>
  </w:style>
  <w:style w:type="character" w:styleId="Emphasis">
    <w:name w:val="Emphasis"/>
    <w:basedOn w:val="DefaultParagraphFont"/>
    <w:uiPriority w:val="20"/>
    <w:qFormat/>
    <w:rsid w:val="009449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0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2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9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4920"/>
    <w:rPr>
      <w:b/>
      <w:bCs/>
    </w:rPr>
  </w:style>
  <w:style w:type="character" w:styleId="Emphasis">
    <w:name w:val="Emphasis"/>
    <w:basedOn w:val="DefaultParagraphFont"/>
    <w:uiPriority w:val="20"/>
    <w:qFormat/>
    <w:rsid w:val="009449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cholas.vandam@unimelb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ontemplary.us13.list-manage.com/track/click?u=293b3e5c042e646f31a6539dd&amp;id=de4e3ba0cb&amp;e=de088ec974" TargetMode="External"/><Relationship Id="rId11" Type="http://schemas.openxmlformats.org/officeDocument/2006/relationships/hyperlink" Target="http://www.avg.com/email-signature?utm_medium=email&amp;utm_source=link&amp;utm_campaign=sig-email&amp;utm_content=emailclien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vg.com/email-signature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Peter</cp:lastModifiedBy>
  <cp:revision>2</cp:revision>
  <dcterms:created xsi:type="dcterms:W3CDTF">2020-06-02T07:55:00Z</dcterms:created>
  <dcterms:modified xsi:type="dcterms:W3CDTF">2020-06-02T07:55:00Z</dcterms:modified>
</cp:coreProperties>
</file>