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9105F9">
        <w:rPr>
          <w:rFonts w:ascii="Futura Md BT" w:hAnsi="Futura Md BT"/>
        </w:rPr>
        <w:t xml:space="preserve">Feast of </w:t>
      </w:r>
      <w:r w:rsidR="005879DC">
        <w:rPr>
          <w:rFonts w:ascii="Futura Md BT" w:hAnsi="Futura Md BT"/>
        </w:rPr>
        <w:t>the Ascension</w:t>
      </w:r>
      <w:r w:rsidR="0066614B">
        <w:rPr>
          <w:rFonts w:ascii="Futura Md BT" w:hAnsi="Futura Md BT"/>
        </w:rPr>
        <w:t xml:space="preserve"> Year </w:t>
      </w:r>
      <w:r w:rsidR="00B1299B">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20074B" w:rsidRDefault="0020074B" w:rsidP="0020074B">
      <w:pPr>
        <w:pStyle w:val="paragraph"/>
        <w:spacing w:before="0" w:beforeAutospacing="0" w:after="0" w:afterAutospacing="0"/>
        <w:textAlignment w:val="baseline"/>
        <w:rPr>
          <w:rFonts w:ascii="Futura Lt BT" w:hAnsi="Futura Lt BT"/>
          <w:sz w:val="22"/>
          <w:szCs w:val="22"/>
        </w:rPr>
      </w:pPr>
      <w:r>
        <w:rPr>
          <w:rStyle w:val="normaltextrun"/>
          <w:rFonts w:ascii="Futura Md BT" w:hAnsi="Futura Md BT"/>
          <w:sz w:val="22"/>
          <w:szCs w:val="22"/>
        </w:rPr>
        <w:t>Matthew’s Gospel (in brief)</w:t>
      </w:r>
      <w:r>
        <w:rPr>
          <w:rStyle w:val="eop"/>
          <w:rFonts w:ascii="Futura Md BT" w:hAnsi="Futura Md BT"/>
          <w:sz w:val="22"/>
          <w:szCs w:val="22"/>
        </w:rPr>
        <w:t> </w:t>
      </w:r>
    </w:p>
    <w:p w:rsidR="0020074B" w:rsidRDefault="0020074B" w:rsidP="0020074B">
      <w:pPr>
        <w:pStyle w:val="paragraph"/>
        <w:numPr>
          <w:ilvl w:val="0"/>
          <w:numId w:val="25"/>
        </w:numPr>
        <w:spacing w:before="0" w:beforeAutospacing="0" w:after="0" w:afterAutospacing="0"/>
        <w:ind w:left="360" w:firstLine="0"/>
        <w:textAlignment w:val="baseline"/>
        <w:rPr>
          <w:rFonts w:ascii="Futura Lt BT" w:hAnsi="Futura Lt BT"/>
          <w:sz w:val="22"/>
          <w:szCs w:val="22"/>
        </w:rPr>
      </w:pPr>
      <w:r>
        <w:rPr>
          <w:rStyle w:val="normaltextrun"/>
          <w:rFonts w:ascii="Futura Lt BT" w:hAnsi="Futura Lt BT"/>
          <w:sz w:val="22"/>
          <w:szCs w:val="22"/>
        </w:rPr>
        <w:t>Composed between 80-90 CE</w:t>
      </w:r>
      <w:r>
        <w:rPr>
          <w:rStyle w:val="eop"/>
          <w:rFonts w:ascii="Futura Lt BT" w:hAnsi="Futura Lt BT"/>
          <w:sz w:val="22"/>
          <w:szCs w:val="22"/>
        </w:rPr>
        <w:t> </w:t>
      </w:r>
    </w:p>
    <w:p w:rsidR="0020074B" w:rsidRDefault="0020074B" w:rsidP="0020074B">
      <w:pPr>
        <w:pStyle w:val="paragraph"/>
        <w:numPr>
          <w:ilvl w:val="0"/>
          <w:numId w:val="25"/>
        </w:numPr>
        <w:spacing w:before="0" w:beforeAutospacing="0" w:after="0" w:afterAutospacing="0"/>
        <w:ind w:left="360" w:firstLine="0"/>
        <w:textAlignment w:val="baseline"/>
        <w:rPr>
          <w:rFonts w:ascii="Futura Lt BT" w:hAnsi="Futura Lt BT"/>
          <w:sz w:val="22"/>
          <w:szCs w:val="22"/>
        </w:rPr>
      </w:pPr>
      <w:r>
        <w:rPr>
          <w:rStyle w:val="normaltextrun"/>
          <w:rFonts w:ascii="Futura Lt BT" w:hAnsi="Futura Lt BT"/>
          <w:sz w:val="22"/>
          <w:szCs w:val="22"/>
        </w:rPr>
        <w:t>Author is anonymous, but named as ‘Matthew the tax collector’ by later tradition.</w:t>
      </w:r>
      <w:r>
        <w:rPr>
          <w:rStyle w:val="eop"/>
          <w:rFonts w:ascii="Futura Lt BT" w:hAnsi="Futura Lt BT"/>
          <w:sz w:val="22"/>
          <w:szCs w:val="22"/>
        </w:rPr>
        <w:t> </w:t>
      </w:r>
    </w:p>
    <w:p w:rsidR="0020074B" w:rsidRDefault="0020074B" w:rsidP="0020074B">
      <w:pPr>
        <w:pStyle w:val="paragraph"/>
        <w:numPr>
          <w:ilvl w:val="0"/>
          <w:numId w:val="25"/>
        </w:numPr>
        <w:spacing w:before="0" w:beforeAutospacing="0" w:after="0" w:afterAutospacing="0"/>
        <w:ind w:left="360" w:firstLine="0"/>
        <w:textAlignment w:val="baseline"/>
        <w:rPr>
          <w:rFonts w:ascii="Futura Lt BT" w:hAnsi="Futura Lt BT"/>
          <w:sz w:val="22"/>
          <w:szCs w:val="22"/>
        </w:rPr>
      </w:pPr>
      <w:r>
        <w:rPr>
          <w:rStyle w:val="normaltextrun"/>
          <w:rFonts w:ascii="Futura Lt BT" w:hAnsi="Futura Lt BT"/>
          <w:sz w:val="22"/>
          <w:szCs w:val="22"/>
        </w:rPr>
        <w:t>Written in scholarly ‘synagogue’ Greek.</w:t>
      </w:r>
      <w:r>
        <w:rPr>
          <w:rStyle w:val="eop"/>
          <w:rFonts w:ascii="Futura Lt BT" w:hAnsi="Futura Lt BT"/>
          <w:sz w:val="22"/>
          <w:szCs w:val="22"/>
        </w:rPr>
        <w:t> </w:t>
      </w:r>
    </w:p>
    <w:p w:rsidR="0020074B" w:rsidRDefault="0020074B" w:rsidP="004E3CD4">
      <w:pPr>
        <w:pStyle w:val="paragraph"/>
        <w:numPr>
          <w:ilvl w:val="0"/>
          <w:numId w:val="25"/>
        </w:numPr>
        <w:spacing w:before="0" w:beforeAutospacing="0" w:after="0" w:afterAutospacing="0"/>
        <w:ind w:left="714" w:hanging="357"/>
        <w:textAlignment w:val="baseline"/>
        <w:rPr>
          <w:rFonts w:ascii="Futura Lt BT" w:hAnsi="Futura Lt BT"/>
          <w:sz w:val="22"/>
          <w:szCs w:val="22"/>
        </w:rPr>
      </w:pPr>
      <w:r>
        <w:rPr>
          <w:rStyle w:val="normaltextrun"/>
          <w:rFonts w:ascii="Futura Lt BT" w:hAnsi="Futura Lt BT"/>
          <w:sz w:val="22"/>
          <w:szCs w:val="22"/>
        </w:rPr>
        <w:t>Incorporates almost the entire Gospel of Mark, plus material from Q and material unique to Matthew.</w:t>
      </w:r>
      <w:r>
        <w:rPr>
          <w:rStyle w:val="eop"/>
          <w:rFonts w:ascii="Futura Lt BT" w:hAnsi="Futura Lt BT"/>
          <w:sz w:val="22"/>
          <w:szCs w:val="22"/>
        </w:rPr>
        <w:t> </w:t>
      </w:r>
    </w:p>
    <w:p w:rsidR="0020074B" w:rsidRDefault="0020074B" w:rsidP="004E3CD4">
      <w:pPr>
        <w:pStyle w:val="paragraph"/>
        <w:numPr>
          <w:ilvl w:val="0"/>
          <w:numId w:val="25"/>
        </w:numPr>
        <w:spacing w:before="0" w:beforeAutospacing="0" w:after="0" w:afterAutospacing="0"/>
        <w:ind w:left="714" w:hanging="357"/>
        <w:textAlignment w:val="baseline"/>
        <w:rPr>
          <w:rFonts w:ascii="Futura Lt BT" w:hAnsi="Futura Lt BT"/>
          <w:sz w:val="22"/>
          <w:szCs w:val="22"/>
        </w:rPr>
      </w:pPr>
      <w:r>
        <w:rPr>
          <w:rStyle w:val="normaltextrun"/>
          <w:rFonts w:ascii="Futura Lt BT" w:hAnsi="Futura Lt BT"/>
          <w:sz w:val="22"/>
          <w:szCs w:val="22"/>
        </w:rPr>
        <w:t>Structured around 5 major discourses (each ends with the phrase: “When Jesus had finished….”:</w:t>
      </w:r>
      <w:r>
        <w:rPr>
          <w:rStyle w:val="eop"/>
          <w:rFonts w:ascii="Futura Lt BT" w:hAnsi="Futura Lt BT"/>
          <w:sz w:val="22"/>
          <w:szCs w:val="22"/>
        </w:rPr>
        <w:t> </w:t>
      </w:r>
    </w:p>
    <w:p w:rsidR="0020074B" w:rsidRPr="00A761F2" w:rsidRDefault="0020074B" w:rsidP="0020074B">
      <w:pPr>
        <w:pStyle w:val="paragraph"/>
        <w:numPr>
          <w:ilvl w:val="0"/>
          <w:numId w:val="26"/>
        </w:numPr>
        <w:spacing w:before="0" w:beforeAutospacing="0" w:after="0" w:afterAutospacing="0"/>
        <w:ind w:left="1080" w:firstLine="0"/>
        <w:textAlignment w:val="baseline"/>
        <w:rPr>
          <w:rFonts w:ascii="Futura Lt BT" w:hAnsi="Futura Lt BT"/>
          <w:sz w:val="22"/>
          <w:szCs w:val="22"/>
        </w:rPr>
      </w:pPr>
      <w:r w:rsidRPr="00A761F2">
        <w:rPr>
          <w:rStyle w:val="normaltextrun"/>
          <w:rFonts w:ascii="Futura Lt BT" w:hAnsi="Futura Lt BT"/>
          <w:bCs/>
          <w:sz w:val="22"/>
          <w:szCs w:val="22"/>
        </w:rPr>
        <w:t>Prologue – chapters 1- 4 Genealogy, Nativity &amp; infancy</w:t>
      </w:r>
      <w:r w:rsidRPr="00A761F2">
        <w:rPr>
          <w:rStyle w:val="eop"/>
          <w:rFonts w:ascii="Futura Lt BT" w:hAnsi="Futura Lt BT"/>
          <w:sz w:val="22"/>
          <w:szCs w:val="22"/>
        </w:rPr>
        <w:t> </w:t>
      </w:r>
    </w:p>
    <w:p w:rsidR="0020074B" w:rsidRDefault="0020074B" w:rsidP="0020074B">
      <w:pPr>
        <w:pStyle w:val="paragraph"/>
        <w:numPr>
          <w:ilvl w:val="0"/>
          <w:numId w:val="26"/>
        </w:numPr>
        <w:spacing w:before="0" w:beforeAutospacing="0" w:after="0" w:afterAutospacing="0"/>
        <w:ind w:left="1080" w:firstLine="0"/>
        <w:textAlignment w:val="baseline"/>
        <w:rPr>
          <w:rFonts w:ascii="Futura Lt BT" w:hAnsi="Futura Lt BT"/>
          <w:sz w:val="22"/>
          <w:szCs w:val="22"/>
        </w:rPr>
      </w:pPr>
      <w:r>
        <w:rPr>
          <w:rStyle w:val="normaltextrun"/>
          <w:rFonts w:ascii="Futura Lt BT" w:hAnsi="Futura Lt BT"/>
          <w:sz w:val="22"/>
          <w:szCs w:val="22"/>
        </w:rPr>
        <w:t>1</w:t>
      </w:r>
      <w:r>
        <w:rPr>
          <w:rStyle w:val="normaltextrun"/>
          <w:rFonts w:ascii="Futura Lt BT" w:hAnsi="Futura Lt BT"/>
          <w:sz w:val="17"/>
          <w:szCs w:val="17"/>
          <w:vertAlign w:val="superscript"/>
        </w:rPr>
        <w:t>st</w:t>
      </w:r>
      <w:r>
        <w:rPr>
          <w:rStyle w:val="normaltextrun"/>
          <w:rFonts w:ascii="Futura Lt BT" w:hAnsi="Futura Lt BT"/>
          <w:sz w:val="22"/>
          <w:szCs w:val="22"/>
        </w:rPr>
        <w:t>: 5-7 Sermon on the Mount</w:t>
      </w:r>
      <w:r>
        <w:rPr>
          <w:rStyle w:val="eop"/>
          <w:rFonts w:ascii="Futura Lt BT" w:hAnsi="Futura Lt BT"/>
          <w:sz w:val="22"/>
          <w:szCs w:val="22"/>
        </w:rPr>
        <w:t> </w:t>
      </w:r>
    </w:p>
    <w:p w:rsidR="0020074B" w:rsidRDefault="0020074B" w:rsidP="0020074B">
      <w:pPr>
        <w:pStyle w:val="paragraph"/>
        <w:numPr>
          <w:ilvl w:val="0"/>
          <w:numId w:val="26"/>
        </w:numPr>
        <w:spacing w:before="0" w:beforeAutospacing="0" w:after="0" w:afterAutospacing="0"/>
        <w:ind w:left="1080" w:firstLine="0"/>
        <w:textAlignment w:val="baseline"/>
        <w:rPr>
          <w:rFonts w:ascii="Futura Lt BT" w:hAnsi="Futura Lt BT"/>
          <w:sz w:val="22"/>
          <w:szCs w:val="22"/>
        </w:rPr>
      </w:pPr>
      <w:r>
        <w:rPr>
          <w:rStyle w:val="normaltextrun"/>
          <w:rFonts w:ascii="Futura Lt BT" w:hAnsi="Futura Lt BT"/>
          <w:sz w:val="22"/>
          <w:szCs w:val="22"/>
        </w:rPr>
        <w:t>2</w:t>
      </w:r>
      <w:r>
        <w:rPr>
          <w:rStyle w:val="normaltextrun"/>
          <w:rFonts w:ascii="Futura Lt BT" w:hAnsi="Futura Lt BT"/>
          <w:sz w:val="17"/>
          <w:szCs w:val="17"/>
          <w:vertAlign w:val="superscript"/>
        </w:rPr>
        <w:t>nd</w:t>
      </w:r>
      <w:r>
        <w:rPr>
          <w:rStyle w:val="normaltextrun"/>
          <w:rFonts w:ascii="Futura Lt BT" w:hAnsi="Futura Lt BT"/>
          <w:sz w:val="22"/>
          <w:szCs w:val="22"/>
        </w:rPr>
        <w:t>: 10 Missionary Discourse</w:t>
      </w:r>
      <w:r>
        <w:rPr>
          <w:rStyle w:val="eop"/>
          <w:rFonts w:ascii="Futura Lt BT" w:hAnsi="Futura Lt BT"/>
          <w:sz w:val="22"/>
          <w:szCs w:val="22"/>
        </w:rPr>
        <w:t> </w:t>
      </w:r>
    </w:p>
    <w:p w:rsidR="0020074B" w:rsidRDefault="0020074B" w:rsidP="0020074B">
      <w:pPr>
        <w:pStyle w:val="paragraph"/>
        <w:numPr>
          <w:ilvl w:val="0"/>
          <w:numId w:val="26"/>
        </w:numPr>
        <w:spacing w:before="0" w:beforeAutospacing="0" w:after="0" w:afterAutospacing="0"/>
        <w:ind w:left="1080" w:firstLine="0"/>
        <w:textAlignment w:val="baseline"/>
        <w:rPr>
          <w:rFonts w:ascii="Futura Lt BT" w:hAnsi="Futura Lt BT"/>
          <w:sz w:val="22"/>
          <w:szCs w:val="22"/>
        </w:rPr>
      </w:pPr>
      <w:r>
        <w:rPr>
          <w:rStyle w:val="normaltextrun"/>
          <w:rFonts w:ascii="Futura Lt BT" w:hAnsi="Futura Lt BT"/>
          <w:sz w:val="22"/>
          <w:szCs w:val="22"/>
        </w:rPr>
        <w:t>3</w:t>
      </w:r>
      <w:r>
        <w:rPr>
          <w:rStyle w:val="normaltextrun"/>
          <w:rFonts w:ascii="Futura Lt BT" w:hAnsi="Futura Lt BT"/>
          <w:sz w:val="17"/>
          <w:szCs w:val="17"/>
          <w:vertAlign w:val="superscript"/>
        </w:rPr>
        <w:t>rd</w:t>
      </w:r>
      <w:r>
        <w:rPr>
          <w:rStyle w:val="normaltextrun"/>
          <w:rFonts w:ascii="Futura Lt BT" w:hAnsi="Futura Lt BT"/>
          <w:sz w:val="22"/>
          <w:szCs w:val="22"/>
        </w:rPr>
        <w:t>: 13 Parable Discourse</w:t>
      </w:r>
      <w:r>
        <w:rPr>
          <w:rStyle w:val="eop"/>
          <w:rFonts w:ascii="Futura Lt BT" w:hAnsi="Futura Lt BT"/>
          <w:sz w:val="22"/>
          <w:szCs w:val="22"/>
        </w:rPr>
        <w:t> </w:t>
      </w:r>
    </w:p>
    <w:p w:rsidR="0020074B" w:rsidRDefault="0020074B" w:rsidP="0020074B">
      <w:pPr>
        <w:pStyle w:val="paragraph"/>
        <w:numPr>
          <w:ilvl w:val="0"/>
          <w:numId w:val="26"/>
        </w:numPr>
        <w:spacing w:before="0" w:beforeAutospacing="0" w:after="0" w:afterAutospacing="0"/>
        <w:ind w:left="1080" w:firstLine="0"/>
        <w:textAlignment w:val="baseline"/>
        <w:rPr>
          <w:rFonts w:ascii="Futura Lt BT" w:hAnsi="Futura Lt BT"/>
          <w:sz w:val="22"/>
          <w:szCs w:val="22"/>
        </w:rPr>
      </w:pPr>
      <w:r>
        <w:rPr>
          <w:rStyle w:val="normaltextrun"/>
          <w:rFonts w:ascii="Futura Lt BT" w:hAnsi="Futura Lt BT"/>
          <w:sz w:val="22"/>
          <w:szCs w:val="22"/>
        </w:rPr>
        <w:t>4</w:t>
      </w:r>
      <w:r>
        <w:rPr>
          <w:rStyle w:val="normaltextrun"/>
          <w:rFonts w:ascii="Futura Lt BT" w:hAnsi="Futura Lt BT"/>
          <w:sz w:val="17"/>
          <w:szCs w:val="17"/>
          <w:vertAlign w:val="superscript"/>
        </w:rPr>
        <w:t>th</w:t>
      </w:r>
      <w:r>
        <w:rPr>
          <w:rStyle w:val="normaltextrun"/>
          <w:rFonts w:ascii="Futura Lt BT" w:hAnsi="Futura Lt BT"/>
          <w:sz w:val="22"/>
          <w:szCs w:val="22"/>
        </w:rPr>
        <w:t>: 18 Community Discourse</w:t>
      </w:r>
      <w:r>
        <w:rPr>
          <w:rStyle w:val="eop"/>
          <w:rFonts w:ascii="Futura Lt BT" w:hAnsi="Futura Lt BT"/>
          <w:sz w:val="22"/>
          <w:szCs w:val="22"/>
        </w:rPr>
        <w:t> </w:t>
      </w:r>
    </w:p>
    <w:p w:rsidR="0020074B" w:rsidRDefault="0020074B" w:rsidP="0020074B">
      <w:pPr>
        <w:pStyle w:val="paragraph"/>
        <w:numPr>
          <w:ilvl w:val="0"/>
          <w:numId w:val="27"/>
        </w:numPr>
        <w:spacing w:before="0" w:beforeAutospacing="0" w:after="0" w:afterAutospacing="0"/>
        <w:ind w:left="1080" w:firstLine="0"/>
        <w:textAlignment w:val="baseline"/>
        <w:rPr>
          <w:rFonts w:ascii="Futura Lt BT" w:hAnsi="Futura Lt BT"/>
          <w:sz w:val="22"/>
          <w:szCs w:val="22"/>
        </w:rPr>
      </w:pPr>
      <w:r>
        <w:rPr>
          <w:rStyle w:val="normaltextrun"/>
          <w:rFonts w:ascii="Futura Lt BT" w:hAnsi="Futura Lt BT"/>
          <w:sz w:val="22"/>
          <w:szCs w:val="22"/>
        </w:rPr>
        <w:t>5</w:t>
      </w:r>
      <w:r>
        <w:rPr>
          <w:rStyle w:val="normaltextrun"/>
          <w:rFonts w:ascii="Futura Lt BT" w:hAnsi="Futura Lt BT"/>
          <w:sz w:val="17"/>
          <w:szCs w:val="17"/>
          <w:vertAlign w:val="superscript"/>
        </w:rPr>
        <w:t>th</w:t>
      </w:r>
      <w:r>
        <w:rPr>
          <w:rStyle w:val="normaltextrun"/>
          <w:rFonts w:ascii="Futura Lt BT" w:hAnsi="Futura Lt BT"/>
          <w:sz w:val="22"/>
          <w:szCs w:val="22"/>
        </w:rPr>
        <w:t>: 23-25 Apocalyptic Judgement Discourses</w:t>
      </w:r>
      <w:r>
        <w:rPr>
          <w:rStyle w:val="eop"/>
          <w:rFonts w:ascii="Futura Lt BT" w:hAnsi="Futura Lt BT"/>
          <w:sz w:val="22"/>
          <w:szCs w:val="22"/>
        </w:rPr>
        <w:t> </w:t>
      </w:r>
    </w:p>
    <w:p w:rsidR="0020074B" w:rsidRDefault="0020074B" w:rsidP="0020074B">
      <w:pPr>
        <w:pStyle w:val="paragraph"/>
        <w:numPr>
          <w:ilvl w:val="0"/>
          <w:numId w:val="28"/>
        </w:numPr>
        <w:spacing w:before="0" w:beforeAutospacing="0" w:after="0" w:afterAutospacing="0"/>
        <w:ind w:left="360" w:firstLine="0"/>
        <w:textAlignment w:val="baseline"/>
        <w:rPr>
          <w:rFonts w:ascii="Futura Lt BT" w:hAnsi="Futura Lt BT"/>
          <w:sz w:val="22"/>
          <w:szCs w:val="22"/>
        </w:rPr>
      </w:pPr>
      <w:r>
        <w:rPr>
          <w:rStyle w:val="normaltextrun"/>
          <w:rFonts w:ascii="Futura Lt BT" w:hAnsi="Futura Lt BT"/>
          <w:sz w:val="22"/>
          <w:szCs w:val="22"/>
        </w:rPr>
        <w:t>May be a parallel for the 5 books of the Pentateuch - Jesus the new Moses.</w:t>
      </w:r>
      <w:r>
        <w:rPr>
          <w:rStyle w:val="eop"/>
          <w:rFonts w:ascii="Futura Lt BT" w:hAnsi="Futura Lt BT"/>
          <w:sz w:val="22"/>
          <w:szCs w:val="22"/>
        </w:rPr>
        <w:t> </w:t>
      </w:r>
    </w:p>
    <w:p w:rsidR="0020074B" w:rsidRDefault="0020074B" w:rsidP="0020074B">
      <w:pPr>
        <w:pStyle w:val="paragraph"/>
        <w:numPr>
          <w:ilvl w:val="0"/>
          <w:numId w:val="28"/>
        </w:numPr>
        <w:spacing w:before="0" w:beforeAutospacing="0" w:after="0" w:afterAutospacing="0"/>
        <w:ind w:left="360" w:firstLine="0"/>
        <w:textAlignment w:val="baseline"/>
        <w:rPr>
          <w:rFonts w:ascii="Futura Lt BT" w:hAnsi="Futura Lt BT"/>
          <w:sz w:val="22"/>
          <w:szCs w:val="22"/>
        </w:rPr>
      </w:pPr>
      <w:r>
        <w:rPr>
          <w:rStyle w:val="normaltextrun"/>
          <w:rFonts w:ascii="Futura Lt BT" w:hAnsi="Futura Lt BT"/>
          <w:sz w:val="22"/>
          <w:szCs w:val="22"/>
        </w:rPr>
        <w:t>Jesus first words are ‘to fulfil all righteousness’.</w:t>
      </w:r>
      <w:r>
        <w:rPr>
          <w:rStyle w:val="eop"/>
          <w:rFonts w:ascii="Futura Lt BT" w:hAnsi="Futura Lt BT"/>
          <w:sz w:val="22"/>
          <w:szCs w:val="22"/>
        </w:rPr>
        <w:t> </w:t>
      </w:r>
    </w:p>
    <w:p w:rsidR="0020074B" w:rsidRDefault="0020074B" w:rsidP="004E3CD4">
      <w:pPr>
        <w:pStyle w:val="paragraph"/>
        <w:numPr>
          <w:ilvl w:val="0"/>
          <w:numId w:val="28"/>
        </w:numPr>
        <w:spacing w:before="0" w:beforeAutospacing="0" w:after="0" w:afterAutospacing="0"/>
        <w:ind w:left="714" w:hanging="357"/>
        <w:textAlignment w:val="baseline"/>
        <w:rPr>
          <w:rFonts w:ascii="Futura Lt BT" w:hAnsi="Futura Lt BT"/>
          <w:sz w:val="22"/>
          <w:szCs w:val="22"/>
        </w:rPr>
      </w:pPr>
      <w:r>
        <w:rPr>
          <w:rStyle w:val="normaltextrun"/>
          <w:rFonts w:ascii="Futura Lt BT" w:hAnsi="Futura Lt BT"/>
          <w:sz w:val="22"/>
          <w:szCs w:val="22"/>
        </w:rPr>
        <w:t>A handbook for Church leaders to assist them in teaching and preaching, worship, mission and polemic.</w:t>
      </w:r>
      <w:r>
        <w:rPr>
          <w:rStyle w:val="eop"/>
          <w:rFonts w:ascii="Futura Lt BT" w:hAnsi="Futura Lt BT"/>
          <w:sz w:val="22"/>
          <w:szCs w:val="22"/>
        </w:rPr>
        <w:t> </w:t>
      </w:r>
    </w:p>
    <w:p w:rsidR="0020074B" w:rsidRDefault="0020074B" w:rsidP="0020074B">
      <w:pPr>
        <w:pStyle w:val="paragraph"/>
        <w:numPr>
          <w:ilvl w:val="0"/>
          <w:numId w:val="28"/>
        </w:numPr>
        <w:spacing w:before="0" w:beforeAutospacing="0" w:after="0" w:afterAutospacing="0"/>
        <w:ind w:left="360" w:firstLine="0"/>
        <w:textAlignment w:val="baseline"/>
        <w:rPr>
          <w:rFonts w:ascii="Futura Lt BT" w:hAnsi="Futura Lt BT"/>
          <w:sz w:val="22"/>
          <w:szCs w:val="22"/>
        </w:rPr>
      </w:pPr>
      <w:r>
        <w:rPr>
          <w:rStyle w:val="normaltextrun"/>
          <w:rFonts w:ascii="Futura Lt BT" w:hAnsi="Futura Lt BT"/>
          <w:sz w:val="22"/>
          <w:szCs w:val="22"/>
        </w:rPr>
        <w:t>2 broad categories: discourse &amp; narrative.</w:t>
      </w:r>
      <w:r>
        <w:rPr>
          <w:rStyle w:val="eop"/>
          <w:rFonts w:ascii="Futura Lt BT" w:hAnsi="Futura Lt BT"/>
          <w:sz w:val="22"/>
          <w:szCs w:val="22"/>
        </w:rPr>
        <w:t> </w:t>
      </w:r>
    </w:p>
    <w:p w:rsidR="0020074B" w:rsidRDefault="0020074B" w:rsidP="0020074B">
      <w:pPr>
        <w:pStyle w:val="paragraph"/>
        <w:numPr>
          <w:ilvl w:val="0"/>
          <w:numId w:val="29"/>
        </w:numPr>
        <w:spacing w:before="0" w:beforeAutospacing="0" w:after="0" w:afterAutospacing="0"/>
        <w:ind w:left="360" w:firstLine="0"/>
        <w:textAlignment w:val="baseline"/>
        <w:rPr>
          <w:rFonts w:ascii="Futura Lt BT" w:hAnsi="Futura Lt BT"/>
          <w:sz w:val="22"/>
          <w:szCs w:val="22"/>
        </w:rPr>
      </w:pPr>
      <w:r>
        <w:rPr>
          <w:rStyle w:val="normaltextrun"/>
          <w:rFonts w:ascii="Futura Lt BT" w:hAnsi="Futura Lt BT"/>
          <w:sz w:val="22"/>
          <w:szCs w:val="22"/>
        </w:rPr>
        <w:t>The only Gospel to explicitly mention the ‘Church’ – Matthew is theologian of the church.</w:t>
      </w:r>
      <w:r>
        <w:rPr>
          <w:rStyle w:val="eop"/>
          <w:rFonts w:ascii="Futura Lt BT" w:hAnsi="Futura Lt BT"/>
          <w:sz w:val="22"/>
          <w:szCs w:val="22"/>
        </w:rPr>
        <w:t> </w:t>
      </w:r>
    </w:p>
    <w:p w:rsidR="0020074B" w:rsidRDefault="0020074B" w:rsidP="004E3CD4">
      <w:pPr>
        <w:pStyle w:val="paragraph"/>
        <w:numPr>
          <w:ilvl w:val="0"/>
          <w:numId w:val="29"/>
        </w:numPr>
        <w:spacing w:before="0" w:beforeAutospacing="0" w:after="0" w:afterAutospacing="0"/>
        <w:ind w:left="714" w:hanging="357"/>
        <w:textAlignment w:val="baseline"/>
        <w:rPr>
          <w:rFonts w:ascii="Futura Lt BT" w:hAnsi="Futura Lt BT"/>
          <w:sz w:val="22"/>
          <w:szCs w:val="22"/>
        </w:rPr>
      </w:pPr>
      <w:r>
        <w:rPr>
          <w:rStyle w:val="normaltextrun"/>
          <w:rFonts w:ascii="Futura Lt BT" w:hAnsi="Futura Lt BT"/>
          <w:sz w:val="22"/>
          <w:szCs w:val="22"/>
        </w:rPr>
        <w:t>Initially addressed to a Jewish-Christian audience – only late in the Gospel is there openness to Gentiles.</w:t>
      </w:r>
      <w:r>
        <w:rPr>
          <w:rStyle w:val="eop"/>
          <w:rFonts w:ascii="Futura Lt BT" w:hAnsi="Futura Lt BT"/>
          <w:sz w:val="22"/>
          <w:szCs w:val="22"/>
        </w:rPr>
        <w:t> </w:t>
      </w:r>
    </w:p>
    <w:p w:rsidR="0020074B" w:rsidRDefault="0020074B" w:rsidP="0020074B">
      <w:pPr>
        <w:pStyle w:val="paragraph"/>
        <w:numPr>
          <w:ilvl w:val="0"/>
          <w:numId w:val="29"/>
        </w:numPr>
        <w:spacing w:before="0" w:beforeAutospacing="0" w:after="0" w:afterAutospacing="0"/>
        <w:ind w:left="360" w:firstLine="0"/>
        <w:textAlignment w:val="baseline"/>
        <w:rPr>
          <w:rFonts w:ascii="Futura Lt BT" w:hAnsi="Futura Lt BT"/>
          <w:sz w:val="22"/>
          <w:szCs w:val="22"/>
        </w:rPr>
      </w:pPr>
      <w:r>
        <w:rPr>
          <w:rStyle w:val="normaltextrun"/>
          <w:rFonts w:ascii="Futura Lt BT" w:hAnsi="Futura Lt BT"/>
          <w:sz w:val="22"/>
          <w:szCs w:val="22"/>
        </w:rPr>
        <w:t>Names Jesus as ‘Messiah’ at the very beginning and throughout the Gospel.</w:t>
      </w:r>
      <w:r>
        <w:rPr>
          <w:rStyle w:val="eop"/>
          <w:rFonts w:ascii="Futura Lt BT" w:hAnsi="Futura Lt BT"/>
          <w:sz w:val="22"/>
          <w:szCs w:val="22"/>
        </w:rPr>
        <w:t> </w:t>
      </w:r>
    </w:p>
    <w:p w:rsidR="00981878" w:rsidRDefault="00981878" w:rsidP="00981878">
      <w:pPr>
        <w:pStyle w:val="ListParagraph"/>
        <w:ind w:left="1080"/>
      </w:pPr>
    </w:p>
    <w:p w:rsidR="00FA26ED" w:rsidRPr="00A31C92" w:rsidRDefault="0020074B" w:rsidP="00FA26ED">
      <w:pPr>
        <w:rPr>
          <w:rFonts w:ascii="Futura Md BT" w:hAnsi="Futura Md BT"/>
        </w:rPr>
      </w:pPr>
      <w:r>
        <w:rPr>
          <w:rFonts w:ascii="Futura Md BT" w:hAnsi="Futura Md BT"/>
        </w:rPr>
        <w:t>Matthew</w:t>
      </w:r>
      <w:r w:rsidR="005D48DC">
        <w:rPr>
          <w:rFonts w:ascii="Futura Md BT" w:hAnsi="Futura Md BT"/>
        </w:rPr>
        <w:t xml:space="preserve"> </w:t>
      </w:r>
      <w:r w:rsidR="00EA72CC">
        <w:rPr>
          <w:rFonts w:ascii="Futura Md BT" w:hAnsi="Futura Md BT"/>
        </w:rPr>
        <w:t>2</w:t>
      </w:r>
      <w:r w:rsidR="005879DC">
        <w:rPr>
          <w:rFonts w:ascii="Futura Md BT" w:hAnsi="Futura Md BT"/>
        </w:rPr>
        <w:t>8</w:t>
      </w:r>
      <w:r w:rsidR="00EA72CC">
        <w:rPr>
          <w:rFonts w:ascii="Futura Md BT" w:hAnsi="Futura Md BT"/>
        </w:rPr>
        <w:t>: 1</w:t>
      </w:r>
      <w:r w:rsidR="005879DC">
        <w:rPr>
          <w:rFonts w:ascii="Futura Md BT" w:hAnsi="Futura Md BT"/>
        </w:rPr>
        <w:t>6</w:t>
      </w:r>
      <w:r w:rsidR="00EA72CC">
        <w:rPr>
          <w:rFonts w:ascii="Futura Md BT" w:hAnsi="Futura Md BT"/>
        </w:rPr>
        <w:t>-2</w:t>
      </w:r>
      <w:r w:rsidR="005879DC">
        <w:rPr>
          <w:rFonts w:ascii="Futura Md BT" w:hAnsi="Futura Md BT"/>
        </w:rPr>
        <w:t>0</w:t>
      </w:r>
      <w:r w:rsidR="00904D66">
        <w:rPr>
          <w:rFonts w:ascii="Futura Md BT" w:hAnsi="Futura Md BT"/>
        </w:rPr>
        <w:t xml:space="preserve"> – things to notice</w:t>
      </w:r>
    </w:p>
    <w:p w:rsidR="00764739" w:rsidRDefault="00764739" w:rsidP="0046713F">
      <w:pPr>
        <w:pStyle w:val="ListParagraph"/>
        <w:numPr>
          <w:ilvl w:val="0"/>
          <w:numId w:val="18"/>
        </w:numPr>
      </w:pPr>
      <w:r>
        <w:t xml:space="preserve">We </w:t>
      </w:r>
      <w:r w:rsidR="00D208A1">
        <w:t>return to Matthew’s Gospel for this Sunday</w:t>
      </w:r>
      <w:r w:rsidR="00A761F2">
        <w:t xml:space="preserve"> (see above)</w:t>
      </w:r>
      <w:r>
        <w:t>.</w:t>
      </w:r>
    </w:p>
    <w:p w:rsidR="00A761F2" w:rsidRDefault="00A761F2" w:rsidP="0046713F">
      <w:pPr>
        <w:pStyle w:val="ListParagraph"/>
        <w:numPr>
          <w:ilvl w:val="0"/>
          <w:numId w:val="18"/>
        </w:numPr>
      </w:pPr>
      <w:r>
        <w:t>28:16-20 are the final verses of Matthew’s Gospel.</w:t>
      </w:r>
    </w:p>
    <w:p w:rsidR="00307B25" w:rsidRDefault="00A761F2" w:rsidP="0046713F">
      <w:pPr>
        <w:pStyle w:val="ListParagraph"/>
        <w:numPr>
          <w:ilvl w:val="0"/>
          <w:numId w:val="18"/>
        </w:numPr>
      </w:pPr>
      <w:r>
        <w:t xml:space="preserve">The disciples go to Galilee </w:t>
      </w:r>
      <w:r w:rsidR="007646F7">
        <w:t xml:space="preserve">(where Jesus began his mission and called them) </w:t>
      </w:r>
      <w:r>
        <w:t xml:space="preserve">to meet Jesus on the mountain. In Matthew’s Gospel important moments in Jesus’ life take place on mountain tops: his temptation, transfiguration, </w:t>
      </w:r>
      <w:r w:rsidR="002A12ED">
        <w:t>Sermon on the Mount</w:t>
      </w:r>
      <w:r>
        <w:t xml:space="preserve"> and now, his final instruction to and commissioning of, the disciples.</w:t>
      </w:r>
      <w:r w:rsidR="00307B25">
        <w:t xml:space="preserve"> </w:t>
      </w:r>
    </w:p>
    <w:p w:rsidR="00F4587A" w:rsidRDefault="00F4587A" w:rsidP="0046713F">
      <w:pPr>
        <w:pStyle w:val="ListParagraph"/>
        <w:numPr>
          <w:ilvl w:val="0"/>
          <w:numId w:val="18"/>
        </w:numPr>
      </w:pPr>
      <w:r>
        <w:t>Jesus has called this ragged, scattered, fragile group of disciples, dispersed after his death, back to himself to form them (weak and doubtful as they are) into a community for mission</w:t>
      </w:r>
      <w:r w:rsidR="00F6522C">
        <w:t xml:space="preserve"> in the name of God</w:t>
      </w:r>
      <w:r>
        <w:t>.</w:t>
      </w:r>
    </w:p>
    <w:p w:rsidR="00A761F2" w:rsidRDefault="00A761F2" w:rsidP="0046713F">
      <w:pPr>
        <w:pStyle w:val="ListParagraph"/>
        <w:numPr>
          <w:ilvl w:val="0"/>
          <w:numId w:val="18"/>
        </w:numPr>
      </w:pPr>
      <w:r>
        <w:t>There being specific mention of only 11 disciples is a reference to Judas’</w:t>
      </w:r>
      <w:r w:rsidR="005F00BA">
        <w:t xml:space="preserve"> final end and that the vision is a revelation only to the 11 apostles, not the wider group of believing disciples.</w:t>
      </w:r>
    </w:p>
    <w:p w:rsidR="00A761F2" w:rsidRDefault="006204EA" w:rsidP="0046713F">
      <w:pPr>
        <w:pStyle w:val="ListParagraph"/>
        <w:numPr>
          <w:ilvl w:val="0"/>
          <w:numId w:val="18"/>
        </w:numPr>
      </w:pPr>
      <w:r>
        <w:t xml:space="preserve">Notice that there is no mention </w:t>
      </w:r>
      <w:r w:rsidR="00971B4B">
        <w:t xml:space="preserve">or </w:t>
      </w:r>
      <w:r>
        <w:t>description of Jesus’ ascension in this text or anywhere in Matthew’s Gospel where, it seems, Jesus’ ascension coincided with his resurrection. A description appears only in Acts 1:9-11.</w:t>
      </w:r>
    </w:p>
    <w:p w:rsidR="006204EA" w:rsidRDefault="006204EA" w:rsidP="0046713F">
      <w:pPr>
        <w:pStyle w:val="ListParagraph"/>
        <w:numPr>
          <w:ilvl w:val="0"/>
          <w:numId w:val="18"/>
        </w:numPr>
      </w:pPr>
      <w:r>
        <w:t>What the disciples see here is a vision or an appearance of the risen Jesus. Little wonder they fell down</w:t>
      </w:r>
      <w:r w:rsidR="00BE7187">
        <w:t xml:space="preserve"> (worshipped)</w:t>
      </w:r>
      <w:r>
        <w:t xml:space="preserve"> before him.</w:t>
      </w:r>
    </w:p>
    <w:p w:rsidR="00C6632D" w:rsidRDefault="00C6632D" w:rsidP="0046713F">
      <w:pPr>
        <w:pStyle w:val="ListParagraph"/>
        <w:numPr>
          <w:ilvl w:val="0"/>
          <w:numId w:val="18"/>
        </w:numPr>
      </w:pPr>
      <w:r>
        <w:t>‘some hesitated’</w:t>
      </w:r>
      <w:r w:rsidR="00BE7187">
        <w:t xml:space="preserve"> – the Greek text read</w:t>
      </w:r>
      <w:r w:rsidR="008243AF">
        <w:t>s</w:t>
      </w:r>
      <w:r w:rsidR="00BE7187">
        <w:t>: ‘some doubted’. So their acknowledgement and worship of Jesus shows their faith yet this is mingled with doubt – not an unusual experience for human beings.</w:t>
      </w:r>
      <w:r w:rsidR="00B362E7">
        <w:t xml:space="preserve"> Perhaps the disciples were wondering if their vision was real or they were just imagining something. Faith and doubt are often mixed in Gospels episodes.</w:t>
      </w:r>
    </w:p>
    <w:p w:rsidR="00BE7187" w:rsidRDefault="008243AF" w:rsidP="0046713F">
      <w:pPr>
        <w:pStyle w:val="ListParagraph"/>
        <w:numPr>
          <w:ilvl w:val="0"/>
          <w:numId w:val="18"/>
        </w:numPr>
      </w:pPr>
      <w:r>
        <w:t>Jesus ‘came up and spoke to them’ – implies that Jesus draws nearer to the disciples, a gesture of immediacy and intimacy.</w:t>
      </w:r>
      <w:r w:rsidR="00B362E7">
        <w:t xml:space="preserve"> He is not put off by their doubts.</w:t>
      </w:r>
    </w:p>
    <w:p w:rsidR="008243AF" w:rsidRDefault="008243AF" w:rsidP="0046713F">
      <w:pPr>
        <w:pStyle w:val="ListParagraph"/>
        <w:numPr>
          <w:ilvl w:val="0"/>
          <w:numId w:val="18"/>
        </w:numPr>
      </w:pPr>
      <w:r>
        <w:t>‘All authority</w:t>
      </w:r>
      <w:r w:rsidR="005F0A0A">
        <w:t xml:space="preserve"> has been</w:t>
      </w:r>
      <w:r>
        <w:t xml:space="preserve">…’ </w:t>
      </w:r>
      <w:r w:rsidR="005F0A0A">
        <w:t>–</w:t>
      </w:r>
      <w:r>
        <w:t xml:space="preserve"> </w:t>
      </w:r>
      <w:r w:rsidR="005F0A0A">
        <w:t>note past tense. God has given divine authority to Jesus</w:t>
      </w:r>
      <w:r w:rsidR="00FB613B">
        <w:t>. This is not understood as ‘authority over’ but as ‘authorisation to’. In this passing of authority from Jesus to the disciples they are not being given authority over anyone. They are being authorised for their mission to the nations, of spreading the Good News and baptising in the name of God: Father, Son &amp; Holy Spirit.</w:t>
      </w:r>
    </w:p>
    <w:p w:rsidR="00730113" w:rsidRDefault="00730113" w:rsidP="0046713F">
      <w:pPr>
        <w:pStyle w:val="ListParagraph"/>
        <w:numPr>
          <w:ilvl w:val="0"/>
          <w:numId w:val="18"/>
        </w:numPr>
      </w:pPr>
      <w:r>
        <w:lastRenderedPageBreak/>
        <w:t xml:space="preserve">Note the extension of the </w:t>
      </w:r>
      <w:r w:rsidR="00E7617E">
        <w:t>disciples’</w:t>
      </w:r>
      <w:r>
        <w:t xml:space="preserve"> earlier mission in Matthew (which was only to ‘the lost sheep of the house of Israel’) to all nations (including Israel).</w:t>
      </w:r>
    </w:p>
    <w:p w:rsidR="00730113" w:rsidRDefault="00730113" w:rsidP="0046713F">
      <w:pPr>
        <w:pStyle w:val="ListParagraph"/>
        <w:numPr>
          <w:ilvl w:val="0"/>
          <w:numId w:val="18"/>
        </w:numPr>
      </w:pPr>
      <w:r>
        <w:t>The Trinitarian formula (Father, Son &amp; Holy Spirit) is found only in Matthew. It may be from an early baptism rite used in Matthew’s community.</w:t>
      </w:r>
    </w:p>
    <w:p w:rsidR="007C39A8" w:rsidRDefault="007C39A8" w:rsidP="0046713F">
      <w:pPr>
        <w:pStyle w:val="ListParagraph"/>
        <w:numPr>
          <w:ilvl w:val="0"/>
          <w:numId w:val="18"/>
        </w:numPr>
      </w:pPr>
      <w:r>
        <w:t>The baptising of the nations is to be accompanied by the teaching mission of the disciples. They are to teach what Jesus has taught them (not some doctrine of their own making).</w:t>
      </w:r>
    </w:p>
    <w:p w:rsidR="007B1049" w:rsidRDefault="007B1049" w:rsidP="0046713F">
      <w:pPr>
        <w:pStyle w:val="ListParagraph"/>
        <w:numPr>
          <w:ilvl w:val="0"/>
          <w:numId w:val="18"/>
        </w:numPr>
      </w:pPr>
      <w:r>
        <w:t>They are to form the new community of Jesus, not in their own image and likeness, but in the image and likeness of God as Jesus has revealed God to be.</w:t>
      </w:r>
    </w:p>
    <w:p w:rsidR="00B01C8A" w:rsidRDefault="00B01C8A" w:rsidP="0046713F">
      <w:pPr>
        <w:pStyle w:val="ListParagraph"/>
        <w:numPr>
          <w:ilvl w:val="0"/>
          <w:numId w:val="18"/>
        </w:numPr>
      </w:pPr>
      <w:r>
        <w:t>‘And know that I am with you…’ – an echo from the beginning of Matthew’s Gospel (1:23) about Jesus being ‘God with us’.</w:t>
      </w:r>
      <w:r w:rsidR="008A0A71">
        <w:t xml:space="preserve"> Jesus is an abiding presence with all the baptised and all those sharing in the ministry of the disciples.</w:t>
      </w:r>
      <w:r w:rsidR="004516DC">
        <w:t xml:space="preserve"> But note that the gift of the Spirit is not explicitly mentioned </w:t>
      </w:r>
      <w:r w:rsidR="000B2E42">
        <w:t xml:space="preserve">here </w:t>
      </w:r>
      <w:r w:rsidR="004516DC">
        <w:t>as it is in John’s Gospel.</w:t>
      </w:r>
    </w:p>
    <w:p w:rsidR="0046713F" w:rsidRDefault="0046713F" w:rsidP="00542CA4">
      <w:pPr>
        <w:rPr>
          <w:rFonts w:ascii="Futura Md BT" w:hAnsi="Futura Md BT"/>
        </w:rPr>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D208A1" w:rsidRPr="00FB32B7" w:rsidRDefault="00D208A1" w:rsidP="00D208A1">
      <w:r w:rsidRPr="00FB32B7">
        <w:t xml:space="preserve">The feast of the Ascension commemorates the return of Jesus to the Father. Jesus leaves in the body but remains with us through the gift of the Holy Spirit. We will celebrate the gift and presence of the Holy Spirit in next </w:t>
      </w:r>
      <w:r w:rsidR="00513A15" w:rsidRPr="00FB32B7">
        <w:t>Sunday’s</w:t>
      </w:r>
      <w:r w:rsidRPr="00FB32B7">
        <w:t xml:space="preserve"> feast of Pentecost.</w:t>
      </w:r>
    </w:p>
    <w:p w:rsidR="00D208A1" w:rsidRPr="00FB32B7" w:rsidRDefault="00D208A1" w:rsidP="00D208A1"/>
    <w:p w:rsidR="00D208A1" w:rsidRPr="00FB32B7" w:rsidRDefault="00D208A1" w:rsidP="00D208A1">
      <w:r w:rsidRPr="00FB32B7">
        <w:t xml:space="preserve">The true meaning of </w:t>
      </w:r>
      <w:r w:rsidR="00E5308E" w:rsidRPr="00FB32B7">
        <w:t>our feast</w:t>
      </w:r>
      <w:r w:rsidR="00E164D3" w:rsidRPr="00FB32B7">
        <w:t xml:space="preserve"> today</w:t>
      </w:r>
      <w:r w:rsidRPr="00FB32B7">
        <w:t xml:space="preserve"> is not </w:t>
      </w:r>
      <w:r w:rsidR="00E164D3" w:rsidRPr="00FB32B7">
        <w:t xml:space="preserve">found </w:t>
      </w:r>
      <w:r w:rsidRPr="00FB32B7">
        <w:t xml:space="preserve">in Jesus’ leaving, but in the way he </w:t>
      </w:r>
      <w:r w:rsidR="00E164D3" w:rsidRPr="00FB32B7">
        <w:t xml:space="preserve">calls his disciples back together, to re-form them as a new community </w:t>
      </w:r>
      <w:r w:rsidRPr="00FB32B7">
        <w:t>entrust</w:t>
      </w:r>
      <w:r w:rsidR="00E164D3" w:rsidRPr="00FB32B7">
        <w:t>ed with</w:t>
      </w:r>
      <w:r w:rsidRPr="00FB32B7">
        <w:t xml:space="preserve"> the spread of the Gospel. That is what the Gospel reading is about today. Jesus sends the disciples out to make disciples of all nations, to baptise them in the name of the Father and of the Son and of the Holy Spirit, and to teach them his way.</w:t>
      </w:r>
      <w:r w:rsidR="00E164D3" w:rsidRPr="00FB32B7">
        <w:t xml:space="preserve"> But the disciples are</w:t>
      </w:r>
      <w:r w:rsidR="00040284" w:rsidRPr="00FB32B7">
        <w:t xml:space="preserve"> not</w:t>
      </w:r>
      <w:r w:rsidR="00E164D3" w:rsidRPr="00FB32B7">
        <w:t xml:space="preserve"> left to do all that on their own. Jesus promises that he is with them always.</w:t>
      </w:r>
    </w:p>
    <w:p w:rsidR="002A12ED" w:rsidRPr="00FB32B7" w:rsidRDefault="002A12ED" w:rsidP="00D208A1"/>
    <w:p w:rsidR="002A12ED" w:rsidRDefault="002A12ED" w:rsidP="00D208A1">
      <w:r>
        <w:t xml:space="preserve">Jesus has called </w:t>
      </w:r>
      <w:r w:rsidR="00E57033">
        <w:t>the</w:t>
      </w:r>
      <w:r>
        <w:t xml:space="preserve"> ragged, scattered </w:t>
      </w:r>
      <w:r w:rsidR="000D161F">
        <w:t xml:space="preserve">group of disciples </w:t>
      </w:r>
      <w:r>
        <w:t>back to himself to form them</w:t>
      </w:r>
      <w:r w:rsidR="009D66D8">
        <w:t xml:space="preserve">, </w:t>
      </w:r>
      <w:r w:rsidR="00E57033">
        <w:t xml:space="preserve">fragile </w:t>
      </w:r>
      <w:r>
        <w:t>and doubtful as they are</w:t>
      </w:r>
      <w:r w:rsidR="009D66D8">
        <w:t>,</w:t>
      </w:r>
      <w:r>
        <w:t xml:space="preserve"> into a community for mission in the name of God.</w:t>
      </w:r>
      <w:r w:rsidR="00CA25D1">
        <w:t xml:space="preserve"> It is comforting to recognise that Jesus doesn’t insist on perfection before he calls us and entrusts us with his mission.</w:t>
      </w:r>
    </w:p>
    <w:p w:rsidR="00307B25" w:rsidRDefault="00307B25" w:rsidP="00D208A1"/>
    <w:p w:rsidR="00307B25" w:rsidRDefault="00307B25" w:rsidP="00307B25">
      <w:r>
        <w:t>In Matthew’s Gospel, many of the important moments of Jesus’ life are located on mountaintops - his temptation, his transfiguration, the great teaching of the ‘sermon on the mount’, and now this final instruction to his disciples. In this way, Matthew draws parallels with Moses the great leader and lawgiver.</w:t>
      </w:r>
    </w:p>
    <w:p w:rsidR="00307B25" w:rsidRDefault="00307B25" w:rsidP="00307B25"/>
    <w:p w:rsidR="00307B25" w:rsidRDefault="00307B25" w:rsidP="00307B25">
      <w:r>
        <w:t>Matthew shows Jesus as fulfilling and extending the teaching of Moses. Whereas the Law had been for the people of Israel, Jesus sends his disciples to all nations; whereas the Jewish people had faith in the name of God, YHWH, Jesus sends his disciples to baptise in the name of the Father, Son and Spirit.</w:t>
      </w:r>
    </w:p>
    <w:p w:rsidR="000D161F" w:rsidRPr="00C93277" w:rsidRDefault="000D161F" w:rsidP="00D208A1"/>
    <w:p w:rsidR="000D161F" w:rsidRPr="00C93277" w:rsidRDefault="00A2157C" w:rsidP="00D208A1">
      <w:r w:rsidRPr="00C93277">
        <w:t xml:space="preserve">This mission is authorised by God </w:t>
      </w:r>
      <w:r w:rsidR="00BD27CC">
        <w:t xml:space="preserve">(ie, God’s work) </w:t>
      </w:r>
      <w:bookmarkStart w:id="0" w:name="_GoBack"/>
      <w:bookmarkEnd w:id="0"/>
      <w:r w:rsidRPr="00C93277">
        <w:t xml:space="preserve">and passed on to us through Jesus. It is not about authority over others. </w:t>
      </w:r>
      <w:r w:rsidR="004F3A01" w:rsidRPr="00C93277">
        <w:t xml:space="preserve">It is </w:t>
      </w:r>
      <w:r w:rsidR="00FB32B7" w:rsidRPr="00C93277">
        <w:t>actually a call to act</w:t>
      </w:r>
      <w:r w:rsidR="004F3A01" w:rsidRPr="00C93277">
        <w:t xml:space="preserve"> </w:t>
      </w:r>
      <w:r w:rsidR="00C93277" w:rsidRPr="00C93277">
        <w:t>as God would act,</w:t>
      </w:r>
      <w:r w:rsidR="004F3A01" w:rsidRPr="00C93277">
        <w:t xml:space="preserve"> </w:t>
      </w:r>
      <w:r w:rsidR="00FB32B7" w:rsidRPr="00C93277">
        <w:t>true to</w:t>
      </w:r>
      <w:r w:rsidR="004F3A01" w:rsidRPr="00C93277">
        <w:t xml:space="preserve"> God’s heart as Jesus has shown us.</w:t>
      </w:r>
    </w:p>
    <w:p w:rsidR="004F3A01" w:rsidRPr="00C93277" w:rsidRDefault="004F3A01" w:rsidP="00D208A1"/>
    <w:p w:rsidR="005D48DC" w:rsidRPr="00C93277" w:rsidRDefault="00D208A1" w:rsidP="00D208A1">
      <w:r w:rsidRPr="00C93277">
        <w:t xml:space="preserve">Ever since Easter, we have been proclaiming that Jesus is alive. The feasts of the Ascension and Pentecost help us to realise that we are part of </w:t>
      </w:r>
      <w:r w:rsidR="00C93277" w:rsidRPr="00C93277">
        <w:t>a</w:t>
      </w:r>
      <w:r w:rsidRPr="00C93277">
        <w:t xml:space="preserve"> long tradition of faithful disciples</w:t>
      </w:r>
      <w:r w:rsidR="004F3A01" w:rsidRPr="00C93277">
        <w:t>.</w:t>
      </w:r>
      <w:r w:rsidRPr="00C93277">
        <w:t xml:space="preserve"> </w:t>
      </w:r>
      <w:r w:rsidR="00C93277" w:rsidRPr="00C93277">
        <w:t>We have our faults and failings, but o</w:t>
      </w:r>
      <w:r w:rsidRPr="00C93277">
        <w:t xml:space="preserve">ur </w:t>
      </w:r>
      <w:r w:rsidR="00C93277" w:rsidRPr="00C93277">
        <w:t>call</w:t>
      </w:r>
      <w:r w:rsidRPr="00C93277">
        <w:t xml:space="preserve"> is to witness </w:t>
      </w:r>
      <w:r w:rsidR="004F3A01" w:rsidRPr="00C93277">
        <w:t xml:space="preserve">to </w:t>
      </w:r>
      <w:r w:rsidRPr="00C93277">
        <w:t xml:space="preserve">and </w:t>
      </w:r>
      <w:r w:rsidR="008C261E">
        <w:t>teach</w:t>
      </w:r>
      <w:r w:rsidRPr="00C93277">
        <w:t xml:space="preserve"> the way of Jesus</w:t>
      </w:r>
      <w:r w:rsidR="004F3A01" w:rsidRPr="00C93277">
        <w:t xml:space="preserve"> by the kind of people</w:t>
      </w:r>
      <w:r w:rsidR="00FB32B7" w:rsidRPr="00C93277">
        <w:t xml:space="preserve"> we are</w:t>
      </w:r>
      <w:r w:rsidR="004F3A01" w:rsidRPr="00C93277">
        <w:t xml:space="preserve">, the values and attitudes we hold, </w:t>
      </w:r>
      <w:r w:rsidR="00C93277" w:rsidRPr="00C93277">
        <w:t>in</w:t>
      </w:r>
      <w:r w:rsidRPr="00C93277">
        <w:t xml:space="preserve"> thoug</w:t>
      </w:r>
      <w:r w:rsidR="00C93277" w:rsidRPr="00C93277">
        <w:t>ht, word and action - to be the living presence of God in the world today.</w:t>
      </w:r>
    </w:p>
    <w:sectPr w:rsidR="005D48DC" w:rsidRPr="00C93277"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B0EE0"/>
    <w:multiLevelType w:val="hybridMultilevel"/>
    <w:tmpl w:val="B604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187CA0"/>
    <w:multiLevelType w:val="multilevel"/>
    <w:tmpl w:val="BF0E37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1620F84"/>
    <w:multiLevelType w:val="multilevel"/>
    <w:tmpl w:val="B7EE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917678"/>
    <w:multiLevelType w:val="multilevel"/>
    <w:tmpl w:val="70D4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1F24B6"/>
    <w:multiLevelType w:val="multilevel"/>
    <w:tmpl w:val="20A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EB1A73"/>
    <w:multiLevelType w:val="hybridMultilevel"/>
    <w:tmpl w:val="E36C3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085360"/>
    <w:multiLevelType w:val="hybridMultilevel"/>
    <w:tmpl w:val="931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CC2204"/>
    <w:multiLevelType w:val="hybridMultilevel"/>
    <w:tmpl w:val="64EE7ECC"/>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C6269D8"/>
    <w:multiLevelType w:val="hybridMultilevel"/>
    <w:tmpl w:val="97EA8D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540687"/>
    <w:multiLevelType w:val="hybridMultilevel"/>
    <w:tmpl w:val="1EFC333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6">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653F0"/>
    <w:multiLevelType w:val="multilevel"/>
    <w:tmpl w:val="E49E1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1"/>
  </w:num>
  <w:num w:numId="3">
    <w:abstractNumId w:val="15"/>
  </w:num>
  <w:num w:numId="4">
    <w:abstractNumId w:val="10"/>
  </w:num>
  <w:num w:numId="5">
    <w:abstractNumId w:val="22"/>
  </w:num>
  <w:num w:numId="6">
    <w:abstractNumId w:val="24"/>
  </w:num>
  <w:num w:numId="7">
    <w:abstractNumId w:val="23"/>
  </w:num>
  <w:num w:numId="8">
    <w:abstractNumId w:val="0"/>
  </w:num>
  <w:num w:numId="9">
    <w:abstractNumId w:val="18"/>
  </w:num>
  <w:num w:numId="10">
    <w:abstractNumId w:val="14"/>
  </w:num>
  <w:num w:numId="11">
    <w:abstractNumId w:val="8"/>
  </w:num>
  <w:num w:numId="12">
    <w:abstractNumId w:val="19"/>
  </w:num>
  <w:num w:numId="13">
    <w:abstractNumId w:val="26"/>
  </w:num>
  <w:num w:numId="14">
    <w:abstractNumId w:val="3"/>
  </w:num>
  <w:num w:numId="15">
    <w:abstractNumId w:val="27"/>
  </w:num>
  <w:num w:numId="16">
    <w:abstractNumId w:val="16"/>
  </w:num>
  <w:num w:numId="17">
    <w:abstractNumId w:val="6"/>
  </w:num>
  <w:num w:numId="18">
    <w:abstractNumId w:val="12"/>
  </w:num>
  <w:num w:numId="19">
    <w:abstractNumId w:val="9"/>
  </w:num>
  <w:num w:numId="20">
    <w:abstractNumId w:val="20"/>
  </w:num>
  <w:num w:numId="21">
    <w:abstractNumId w:val="25"/>
  </w:num>
  <w:num w:numId="22">
    <w:abstractNumId w:val="21"/>
  </w:num>
  <w:num w:numId="23">
    <w:abstractNumId w:val="13"/>
  </w:num>
  <w:num w:numId="24">
    <w:abstractNumId w:val="2"/>
  </w:num>
  <w:num w:numId="25">
    <w:abstractNumId w:val="7"/>
  </w:num>
  <w:num w:numId="26">
    <w:abstractNumId w:val="4"/>
  </w:num>
  <w:num w:numId="27">
    <w:abstractNumId w:val="28"/>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217D9"/>
    <w:rsid w:val="00027AA2"/>
    <w:rsid w:val="00035D76"/>
    <w:rsid w:val="00036BC9"/>
    <w:rsid w:val="00040284"/>
    <w:rsid w:val="00063B68"/>
    <w:rsid w:val="00064A0A"/>
    <w:rsid w:val="000656AB"/>
    <w:rsid w:val="000753BE"/>
    <w:rsid w:val="000A1F0F"/>
    <w:rsid w:val="000A4DA1"/>
    <w:rsid w:val="000B2E42"/>
    <w:rsid w:val="000C5938"/>
    <w:rsid w:val="000C7D4C"/>
    <w:rsid w:val="000D161F"/>
    <w:rsid w:val="000E160A"/>
    <w:rsid w:val="000F2404"/>
    <w:rsid w:val="001157B0"/>
    <w:rsid w:val="001847BD"/>
    <w:rsid w:val="0018761C"/>
    <w:rsid w:val="001906BC"/>
    <w:rsid w:val="00196189"/>
    <w:rsid w:val="001A153F"/>
    <w:rsid w:val="001A2EEE"/>
    <w:rsid w:val="001B1D3C"/>
    <w:rsid w:val="001C2940"/>
    <w:rsid w:val="001E3B76"/>
    <w:rsid w:val="001F26DA"/>
    <w:rsid w:val="0020074B"/>
    <w:rsid w:val="0020500B"/>
    <w:rsid w:val="002261FF"/>
    <w:rsid w:val="002315C2"/>
    <w:rsid w:val="002723B0"/>
    <w:rsid w:val="00273CBC"/>
    <w:rsid w:val="00286B10"/>
    <w:rsid w:val="00297FF0"/>
    <w:rsid w:val="002A12ED"/>
    <w:rsid w:val="002A322A"/>
    <w:rsid w:val="002B2FBE"/>
    <w:rsid w:val="002C1E82"/>
    <w:rsid w:val="002C63E3"/>
    <w:rsid w:val="00307B25"/>
    <w:rsid w:val="0031759C"/>
    <w:rsid w:val="00334346"/>
    <w:rsid w:val="00334E5B"/>
    <w:rsid w:val="00361948"/>
    <w:rsid w:val="00362466"/>
    <w:rsid w:val="00391D49"/>
    <w:rsid w:val="00393E90"/>
    <w:rsid w:val="003B61B0"/>
    <w:rsid w:val="00424CB8"/>
    <w:rsid w:val="00425DDF"/>
    <w:rsid w:val="0043264A"/>
    <w:rsid w:val="004516DC"/>
    <w:rsid w:val="0046713F"/>
    <w:rsid w:val="004959A1"/>
    <w:rsid w:val="004A13EE"/>
    <w:rsid w:val="004B7EAA"/>
    <w:rsid w:val="004C1C61"/>
    <w:rsid w:val="004E3CD4"/>
    <w:rsid w:val="004E5836"/>
    <w:rsid w:val="004F3A01"/>
    <w:rsid w:val="004F4224"/>
    <w:rsid w:val="00504F71"/>
    <w:rsid w:val="00513A15"/>
    <w:rsid w:val="00524FBF"/>
    <w:rsid w:val="00540562"/>
    <w:rsid w:val="00542CA4"/>
    <w:rsid w:val="00543163"/>
    <w:rsid w:val="00544FB1"/>
    <w:rsid w:val="005535E5"/>
    <w:rsid w:val="00563467"/>
    <w:rsid w:val="00565942"/>
    <w:rsid w:val="0057522B"/>
    <w:rsid w:val="005879DC"/>
    <w:rsid w:val="00593EF3"/>
    <w:rsid w:val="005A76B1"/>
    <w:rsid w:val="005B3F50"/>
    <w:rsid w:val="005D48DC"/>
    <w:rsid w:val="005F00BA"/>
    <w:rsid w:val="005F0A0A"/>
    <w:rsid w:val="00603A19"/>
    <w:rsid w:val="006204EA"/>
    <w:rsid w:val="0066614B"/>
    <w:rsid w:val="006726B6"/>
    <w:rsid w:val="0068425D"/>
    <w:rsid w:val="006863E7"/>
    <w:rsid w:val="00696289"/>
    <w:rsid w:val="006A35ED"/>
    <w:rsid w:val="006C2EB9"/>
    <w:rsid w:val="006C560D"/>
    <w:rsid w:val="00730113"/>
    <w:rsid w:val="00735D7F"/>
    <w:rsid w:val="007602F2"/>
    <w:rsid w:val="00762493"/>
    <w:rsid w:val="00763EA0"/>
    <w:rsid w:val="007646F7"/>
    <w:rsid w:val="00764739"/>
    <w:rsid w:val="0079134D"/>
    <w:rsid w:val="007B1049"/>
    <w:rsid w:val="007C26C9"/>
    <w:rsid w:val="007C39A8"/>
    <w:rsid w:val="007D7FBD"/>
    <w:rsid w:val="008074E9"/>
    <w:rsid w:val="008149B7"/>
    <w:rsid w:val="0082318C"/>
    <w:rsid w:val="008243AF"/>
    <w:rsid w:val="00852F9C"/>
    <w:rsid w:val="00876103"/>
    <w:rsid w:val="00877844"/>
    <w:rsid w:val="00891B92"/>
    <w:rsid w:val="008A0A71"/>
    <w:rsid w:val="008B1B07"/>
    <w:rsid w:val="008C261E"/>
    <w:rsid w:val="008D0C22"/>
    <w:rsid w:val="008D44FD"/>
    <w:rsid w:val="008E4B9C"/>
    <w:rsid w:val="008F3F04"/>
    <w:rsid w:val="008F74CB"/>
    <w:rsid w:val="00904D66"/>
    <w:rsid w:val="009105F9"/>
    <w:rsid w:val="00920328"/>
    <w:rsid w:val="00920CE5"/>
    <w:rsid w:val="00967755"/>
    <w:rsid w:val="009677AC"/>
    <w:rsid w:val="00971B4B"/>
    <w:rsid w:val="00974DFD"/>
    <w:rsid w:val="00981878"/>
    <w:rsid w:val="00987D65"/>
    <w:rsid w:val="00995EDD"/>
    <w:rsid w:val="009A64C4"/>
    <w:rsid w:val="009A6A91"/>
    <w:rsid w:val="009A6FCB"/>
    <w:rsid w:val="009D66D8"/>
    <w:rsid w:val="009E1BE3"/>
    <w:rsid w:val="00A0191A"/>
    <w:rsid w:val="00A1791C"/>
    <w:rsid w:val="00A2157C"/>
    <w:rsid w:val="00A31C92"/>
    <w:rsid w:val="00A3386A"/>
    <w:rsid w:val="00A710CE"/>
    <w:rsid w:val="00A7230E"/>
    <w:rsid w:val="00A73481"/>
    <w:rsid w:val="00A761F2"/>
    <w:rsid w:val="00A91BA5"/>
    <w:rsid w:val="00A93148"/>
    <w:rsid w:val="00AC6C5A"/>
    <w:rsid w:val="00AD4AC0"/>
    <w:rsid w:val="00AF69F1"/>
    <w:rsid w:val="00B01C8A"/>
    <w:rsid w:val="00B0225C"/>
    <w:rsid w:val="00B11B7F"/>
    <w:rsid w:val="00B11C36"/>
    <w:rsid w:val="00B1299B"/>
    <w:rsid w:val="00B228D8"/>
    <w:rsid w:val="00B24182"/>
    <w:rsid w:val="00B307C6"/>
    <w:rsid w:val="00B32149"/>
    <w:rsid w:val="00B362E7"/>
    <w:rsid w:val="00B46B7E"/>
    <w:rsid w:val="00B70E80"/>
    <w:rsid w:val="00B85A59"/>
    <w:rsid w:val="00B959C9"/>
    <w:rsid w:val="00BA023A"/>
    <w:rsid w:val="00BA2D81"/>
    <w:rsid w:val="00BC54B0"/>
    <w:rsid w:val="00BD27CC"/>
    <w:rsid w:val="00BE7187"/>
    <w:rsid w:val="00BF310C"/>
    <w:rsid w:val="00C0628D"/>
    <w:rsid w:val="00C20FCE"/>
    <w:rsid w:val="00C22FBB"/>
    <w:rsid w:val="00C37823"/>
    <w:rsid w:val="00C450B7"/>
    <w:rsid w:val="00C45AAE"/>
    <w:rsid w:val="00C6632D"/>
    <w:rsid w:val="00C766A5"/>
    <w:rsid w:val="00C8664A"/>
    <w:rsid w:val="00C87ACE"/>
    <w:rsid w:val="00C9302C"/>
    <w:rsid w:val="00C93277"/>
    <w:rsid w:val="00C9711F"/>
    <w:rsid w:val="00CA077D"/>
    <w:rsid w:val="00CA25D1"/>
    <w:rsid w:val="00CA698C"/>
    <w:rsid w:val="00CB191E"/>
    <w:rsid w:val="00CC0E65"/>
    <w:rsid w:val="00CC7DA7"/>
    <w:rsid w:val="00CC7DED"/>
    <w:rsid w:val="00CE0B77"/>
    <w:rsid w:val="00CF2292"/>
    <w:rsid w:val="00D05C17"/>
    <w:rsid w:val="00D06624"/>
    <w:rsid w:val="00D208A1"/>
    <w:rsid w:val="00D21695"/>
    <w:rsid w:val="00D34803"/>
    <w:rsid w:val="00D55867"/>
    <w:rsid w:val="00D6043A"/>
    <w:rsid w:val="00D64AAE"/>
    <w:rsid w:val="00D64FF7"/>
    <w:rsid w:val="00D717E6"/>
    <w:rsid w:val="00D800BC"/>
    <w:rsid w:val="00D83FF6"/>
    <w:rsid w:val="00D96E0E"/>
    <w:rsid w:val="00DA0E8E"/>
    <w:rsid w:val="00DA48D5"/>
    <w:rsid w:val="00DC1CAC"/>
    <w:rsid w:val="00DD6DC3"/>
    <w:rsid w:val="00DE0F8A"/>
    <w:rsid w:val="00DF3A62"/>
    <w:rsid w:val="00E164D3"/>
    <w:rsid w:val="00E17CD1"/>
    <w:rsid w:val="00E37EE3"/>
    <w:rsid w:val="00E51553"/>
    <w:rsid w:val="00E5308E"/>
    <w:rsid w:val="00E57033"/>
    <w:rsid w:val="00E74A03"/>
    <w:rsid w:val="00E7617E"/>
    <w:rsid w:val="00EA3554"/>
    <w:rsid w:val="00EA38E7"/>
    <w:rsid w:val="00EA72CC"/>
    <w:rsid w:val="00EC51AF"/>
    <w:rsid w:val="00EE664F"/>
    <w:rsid w:val="00F00CA1"/>
    <w:rsid w:val="00F018C1"/>
    <w:rsid w:val="00F043AA"/>
    <w:rsid w:val="00F0496B"/>
    <w:rsid w:val="00F121E4"/>
    <w:rsid w:val="00F2548B"/>
    <w:rsid w:val="00F4587A"/>
    <w:rsid w:val="00F51798"/>
    <w:rsid w:val="00F64D88"/>
    <w:rsid w:val="00F6522C"/>
    <w:rsid w:val="00F66BCB"/>
    <w:rsid w:val="00F704AE"/>
    <w:rsid w:val="00F73EA4"/>
    <w:rsid w:val="00F92677"/>
    <w:rsid w:val="00FA26ED"/>
    <w:rsid w:val="00FB32B7"/>
    <w:rsid w:val="00FB613B"/>
    <w:rsid w:val="00FC190D"/>
    <w:rsid w:val="00FD7266"/>
    <w:rsid w:val="00FE2D85"/>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paragraph" w:customStyle="1" w:styleId="paragraph">
    <w:name w:val="paragraph"/>
    <w:basedOn w:val="Normal"/>
    <w:rsid w:val="0020074B"/>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20074B"/>
  </w:style>
  <w:style w:type="character" w:customStyle="1" w:styleId="eop">
    <w:name w:val="eop"/>
    <w:basedOn w:val="DefaultParagraphFont"/>
    <w:rsid w:val="00200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paragraph" w:customStyle="1" w:styleId="paragraph">
    <w:name w:val="paragraph"/>
    <w:basedOn w:val="Normal"/>
    <w:rsid w:val="0020074B"/>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20074B"/>
  </w:style>
  <w:style w:type="character" w:customStyle="1" w:styleId="eop">
    <w:name w:val="eop"/>
    <w:basedOn w:val="DefaultParagraphFont"/>
    <w:rsid w:val="0020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775902787">
      <w:bodyDiv w:val="1"/>
      <w:marLeft w:val="0"/>
      <w:marRight w:val="0"/>
      <w:marTop w:val="0"/>
      <w:marBottom w:val="0"/>
      <w:divBdr>
        <w:top w:val="none" w:sz="0" w:space="0" w:color="auto"/>
        <w:left w:val="none" w:sz="0" w:space="0" w:color="auto"/>
        <w:bottom w:val="none" w:sz="0" w:space="0" w:color="auto"/>
        <w:right w:val="none" w:sz="0" w:space="0" w:color="auto"/>
      </w:divBdr>
      <w:divsChild>
        <w:div w:id="332100823">
          <w:marLeft w:val="0"/>
          <w:marRight w:val="0"/>
          <w:marTop w:val="0"/>
          <w:marBottom w:val="0"/>
          <w:divBdr>
            <w:top w:val="none" w:sz="0" w:space="0" w:color="auto"/>
            <w:left w:val="none" w:sz="0" w:space="0" w:color="auto"/>
            <w:bottom w:val="none" w:sz="0" w:space="0" w:color="auto"/>
            <w:right w:val="none" w:sz="0" w:space="0" w:color="auto"/>
          </w:divBdr>
        </w:div>
        <w:div w:id="543639280">
          <w:marLeft w:val="0"/>
          <w:marRight w:val="0"/>
          <w:marTop w:val="0"/>
          <w:marBottom w:val="0"/>
          <w:divBdr>
            <w:top w:val="none" w:sz="0" w:space="0" w:color="auto"/>
            <w:left w:val="none" w:sz="0" w:space="0" w:color="auto"/>
            <w:bottom w:val="none" w:sz="0" w:space="0" w:color="auto"/>
            <w:right w:val="none" w:sz="0" w:space="0" w:color="auto"/>
          </w:divBdr>
        </w:div>
        <w:div w:id="32775804">
          <w:marLeft w:val="0"/>
          <w:marRight w:val="0"/>
          <w:marTop w:val="0"/>
          <w:marBottom w:val="0"/>
          <w:divBdr>
            <w:top w:val="none" w:sz="0" w:space="0" w:color="auto"/>
            <w:left w:val="none" w:sz="0" w:space="0" w:color="auto"/>
            <w:bottom w:val="none" w:sz="0" w:space="0" w:color="auto"/>
            <w:right w:val="none" w:sz="0" w:space="0" w:color="auto"/>
          </w:divBdr>
        </w:div>
        <w:div w:id="1384477582">
          <w:marLeft w:val="0"/>
          <w:marRight w:val="0"/>
          <w:marTop w:val="0"/>
          <w:marBottom w:val="0"/>
          <w:divBdr>
            <w:top w:val="none" w:sz="0" w:space="0" w:color="auto"/>
            <w:left w:val="none" w:sz="0" w:space="0" w:color="auto"/>
            <w:bottom w:val="none" w:sz="0" w:space="0" w:color="auto"/>
            <w:right w:val="none" w:sz="0" w:space="0" w:color="auto"/>
          </w:divBdr>
        </w:div>
        <w:div w:id="88968219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39</cp:revision>
  <cp:lastPrinted>2016-01-21T02:26:00Z</cp:lastPrinted>
  <dcterms:created xsi:type="dcterms:W3CDTF">2020-05-10T23:21:00Z</dcterms:created>
  <dcterms:modified xsi:type="dcterms:W3CDTF">2020-05-21T23:57:00Z</dcterms:modified>
</cp:coreProperties>
</file>